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534B" w14:textId="77777777" w:rsidR="00255432" w:rsidRDefault="00255432" w:rsidP="00255432">
      <w:pPr>
        <w:pStyle w:val="Standard"/>
      </w:pPr>
      <w:r>
        <w:rPr>
          <w:rFonts w:eastAsia="Tahoma" w:cs="Tahoma"/>
          <w:b w:val="0"/>
          <w:bCs/>
        </w:rPr>
        <w:t>………………………………….</w:t>
      </w:r>
      <w:r>
        <w:rPr>
          <w:rFonts w:eastAsia="Tahoma" w:cs="Tahoma"/>
          <w:b w:val="0"/>
          <w:bCs/>
        </w:rPr>
        <w:tab/>
      </w:r>
      <w:r>
        <w:rPr>
          <w:rFonts w:eastAsia="Tahoma" w:cs="Tahoma"/>
          <w:b w:val="0"/>
          <w:bCs/>
        </w:rPr>
        <w:tab/>
      </w:r>
      <w:r>
        <w:rPr>
          <w:rFonts w:eastAsia="Tahoma" w:cs="Tahoma"/>
          <w:b w:val="0"/>
          <w:bCs/>
        </w:rPr>
        <w:tab/>
        <w:t>..........................................dnia................................</w:t>
      </w:r>
    </w:p>
    <w:p w14:paraId="10B42AE8" w14:textId="77777777" w:rsidR="00255432" w:rsidRDefault="00255432" w:rsidP="00255432">
      <w:pPr>
        <w:pStyle w:val="Standard"/>
      </w:pPr>
      <w:r>
        <w:rPr>
          <w:rFonts w:eastAsia="Tahoma" w:cs="Tahoma"/>
          <w:b w:val="0"/>
          <w:bCs/>
        </w:rPr>
        <w:t>(Pieczątka Koła Łowieckiego)</w:t>
      </w:r>
    </w:p>
    <w:p w14:paraId="6ADEC4C5" w14:textId="77777777" w:rsidR="00255432" w:rsidRDefault="00255432" w:rsidP="00255432">
      <w:pPr>
        <w:pStyle w:val="Standard"/>
        <w:rPr>
          <w:rFonts w:eastAsia="Tahoma" w:cs="Tahoma"/>
          <w:b w:val="0"/>
          <w:bCs/>
        </w:rPr>
      </w:pPr>
    </w:p>
    <w:p w14:paraId="7F2FA622" w14:textId="77777777" w:rsidR="00255432" w:rsidRDefault="00255432" w:rsidP="00255432">
      <w:pPr>
        <w:pStyle w:val="Standard"/>
      </w:pPr>
      <w:r>
        <w:rPr>
          <w:rFonts w:eastAsia="Tahoma" w:cs="Tahoma"/>
          <w:b w:val="0"/>
          <w:bCs/>
        </w:rPr>
        <w:t>L.dz. ……………./…………………</w:t>
      </w:r>
    </w:p>
    <w:p w14:paraId="62056E32" w14:textId="77777777" w:rsidR="00255432" w:rsidRDefault="00255432" w:rsidP="00255432">
      <w:pPr>
        <w:pStyle w:val="Standard"/>
        <w:jc w:val="center"/>
        <w:rPr>
          <w:rFonts w:eastAsia="Tahoma" w:cs="Tahoma"/>
          <w:bCs/>
        </w:rPr>
      </w:pPr>
    </w:p>
    <w:p w14:paraId="05615A25" w14:textId="77777777" w:rsidR="00255432" w:rsidRDefault="00255432" w:rsidP="00255432">
      <w:pPr>
        <w:pStyle w:val="Standard"/>
        <w:ind w:left="4248" w:firstLine="708"/>
      </w:pPr>
      <w:r>
        <w:rPr>
          <w:rFonts w:eastAsia="Tahoma" w:cs="Tahoma"/>
          <w:bCs/>
          <w:sz w:val="28"/>
          <w:szCs w:val="28"/>
        </w:rPr>
        <w:t xml:space="preserve">                    MINISTER  </w:t>
      </w:r>
    </w:p>
    <w:p w14:paraId="02CBF917" w14:textId="77777777" w:rsidR="00255432" w:rsidRDefault="00255432" w:rsidP="00255432">
      <w:pPr>
        <w:pStyle w:val="Standard"/>
        <w:ind w:left="4248" w:firstLine="708"/>
      </w:pPr>
      <w:r>
        <w:rPr>
          <w:rFonts w:eastAsia="Tahoma" w:cs="Tahoma"/>
          <w:bCs/>
          <w:sz w:val="28"/>
          <w:szCs w:val="28"/>
        </w:rPr>
        <w:t xml:space="preserve">                    KLIMATU I ŚRODOWISKA</w:t>
      </w:r>
    </w:p>
    <w:p w14:paraId="661F8AF2" w14:textId="77777777" w:rsidR="00255432" w:rsidRDefault="00255432" w:rsidP="00255432">
      <w:pPr>
        <w:pStyle w:val="Standard"/>
        <w:ind w:left="2832" w:firstLine="708"/>
      </w:pPr>
      <w:r>
        <w:rPr>
          <w:rFonts w:eastAsia="Tahoma" w:cs="Tahoma"/>
          <w:bCs/>
          <w:sz w:val="28"/>
          <w:szCs w:val="28"/>
        </w:rPr>
        <w:t xml:space="preserve">   </w:t>
      </w:r>
      <w:r>
        <w:rPr>
          <w:rFonts w:eastAsia="Tahoma" w:cs="Tahoma"/>
          <w:bCs/>
          <w:sz w:val="28"/>
          <w:szCs w:val="28"/>
        </w:rPr>
        <w:tab/>
      </w:r>
      <w:r>
        <w:rPr>
          <w:rFonts w:eastAsia="Tahoma" w:cs="Tahoma"/>
          <w:bCs/>
          <w:sz w:val="28"/>
          <w:szCs w:val="28"/>
        </w:rPr>
        <w:tab/>
        <w:t xml:space="preserve">                    ul. Wawelska 52 / 54,</w:t>
      </w:r>
    </w:p>
    <w:p w14:paraId="63224A78" w14:textId="77777777" w:rsidR="00255432" w:rsidRDefault="00255432" w:rsidP="00255432">
      <w:pPr>
        <w:pStyle w:val="Standard"/>
        <w:ind w:left="1416" w:firstLine="708"/>
      </w:pPr>
      <w:r>
        <w:rPr>
          <w:rFonts w:eastAsia="Tahoma" w:cs="Tahoma"/>
          <w:bCs/>
          <w:sz w:val="28"/>
          <w:szCs w:val="28"/>
        </w:rPr>
        <w:t xml:space="preserve"> </w:t>
      </w:r>
      <w:r>
        <w:rPr>
          <w:rFonts w:eastAsia="Tahoma" w:cs="Tahoma"/>
          <w:bCs/>
          <w:sz w:val="28"/>
          <w:szCs w:val="28"/>
        </w:rPr>
        <w:tab/>
      </w:r>
      <w:r>
        <w:rPr>
          <w:rFonts w:eastAsia="Tahoma" w:cs="Tahoma"/>
          <w:bCs/>
          <w:sz w:val="28"/>
          <w:szCs w:val="28"/>
        </w:rPr>
        <w:tab/>
        <w:t xml:space="preserve">                                          </w:t>
      </w:r>
      <w:r>
        <w:rPr>
          <w:rFonts w:eastAsia="Tahoma" w:cs="Tahoma"/>
          <w:bCs/>
          <w:sz w:val="28"/>
          <w:szCs w:val="28"/>
          <w:u w:val="single"/>
        </w:rPr>
        <w:t>00 – 922 Warszawa</w:t>
      </w:r>
    </w:p>
    <w:p w14:paraId="358FC54C" w14:textId="77777777" w:rsidR="00255432" w:rsidRDefault="00255432" w:rsidP="00255432">
      <w:pPr>
        <w:pStyle w:val="Standard"/>
        <w:rPr>
          <w:rFonts w:eastAsia="Tahoma" w:cs="Tahoma"/>
          <w:bCs/>
        </w:rPr>
      </w:pPr>
    </w:p>
    <w:p w14:paraId="6790B712" w14:textId="77777777" w:rsidR="00255432" w:rsidRDefault="00255432" w:rsidP="00255432">
      <w:pPr>
        <w:pStyle w:val="Standard"/>
        <w:jc w:val="center"/>
      </w:pPr>
      <w:r>
        <w:rPr>
          <w:rFonts w:eastAsia="Tahoma" w:cs="Tahoma"/>
          <w:bCs/>
          <w:sz w:val="32"/>
          <w:szCs w:val="32"/>
        </w:rPr>
        <w:t>Z G Ł O S Z E N I E</w:t>
      </w:r>
    </w:p>
    <w:p w14:paraId="35CC0BCD" w14:textId="77777777" w:rsidR="00255432" w:rsidRDefault="00255432" w:rsidP="00255432">
      <w:pPr>
        <w:pStyle w:val="Standard"/>
        <w:rPr>
          <w:b w:val="0"/>
        </w:rPr>
      </w:pPr>
    </w:p>
    <w:p w14:paraId="6FED7E47" w14:textId="77777777" w:rsidR="00255432" w:rsidRDefault="00255432" w:rsidP="00255432">
      <w:pPr>
        <w:pStyle w:val="Standard"/>
        <w:ind w:firstLine="708"/>
      </w:pPr>
      <w:r>
        <w:rPr>
          <w:b w:val="0"/>
        </w:rPr>
        <w:t xml:space="preserve">Na podstawie </w:t>
      </w:r>
      <w:r>
        <w:rPr>
          <w:bCs/>
          <w:i/>
          <w:iCs/>
        </w:rPr>
        <w:t>art. 16a ust. 2 i 3 Ustawy z dnia 13 października 1995 roku Prawo Łowieckie</w:t>
      </w:r>
      <w:r>
        <w:rPr>
          <w:b w:val="0"/>
        </w:rPr>
        <w:t xml:space="preserve"> niniejszym zgłaszamy zamiar wprowadzenia do środowiska </w:t>
      </w:r>
      <w:r>
        <w:rPr>
          <w:bCs/>
        </w:rPr>
        <w:t>Bażanta łownego (</w:t>
      </w:r>
      <w:r>
        <w:rPr>
          <w:bCs/>
          <w:i/>
        </w:rPr>
        <w:t>Phasianus colchicus (Linnaeus, 1758),</w:t>
      </w:r>
      <w:r>
        <w:rPr>
          <w:b w:val="0"/>
          <w:i/>
        </w:rPr>
        <w:t xml:space="preserve"> </w:t>
      </w:r>
      <w:r>
        <w:rPr>
          <w:b w:val="0"/>
        </w:rPr>
        <w:t xml:space="preserve"> wg poniższego :</w:t>
      </w:r>
    </w:p>
    <w:p w14:paraId="05125C96" w14:textId="77777777" w:rsidR="00255432" w:rsidRDefault="00255432" w:rsidP="00255432">
      <w:pPr>
        <w:pStyle w:val="Standard"/>
        <w:rPr>
          <w:b w:val="0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1"/>
        <w:gridCol w:w="5103"/>
        <w:gridCol w:w="3098"/>
      </w:tblGrid>
      <w:tr w:rsidR="00255432" w14:paraId="55297149" w14:textId="77777777" w:rsidTr="00933FCD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A476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t>L.p.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FEA9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t>T R E Ś Ć :</w:t>
            </w:r>
          </w:p>
        </w:tc>
      </w:tr>
      <w:tr w:rsidR="00255432" w14:paraId="59C0E7FC" w14:textId="77777777" w:rsidTr="00933FCD">
        <w:trPr>
          <w:trHeight w:val="246"/>
        </w:trPr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D9D5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01091D4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56B7368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A716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Nazwa i siedziba dokonującego zgłoszenie :</w:t>
            </w:r>
          </w:p>
        </w:tc>
      </w:tr>
      <w:tr w:rsidR="00255432" w14:paraId="64096CD9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8516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9554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Koło Łowieckie Nr. …….., „…………………………” w …………………………………………..</w:t>
            </w:r>
          </w:p>
          <w:p w14:paraId="50C3866A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Pocztowy adres korespondencyjny - ………………………………………………………………..</w:t>
            </w:r>
          </w:p>
          <w:p w14:paraId="7808749C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……………………………………………………………………………………………………………</w:t>
            </w:r>
          </w:p>
          <w:p w14:paraId="776E7848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e – mail : ……………………………………, telefon kontaktowy : ………………………………..</w:t>
            </w:r>
          </w:p>
        </w:tc>
      </w:tr>
      <w:tr w:rsidR="00255432" w14:paraId="335D0273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A310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BF97BAC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3D0A4DAD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B7AB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Obwód łowiecki, w którym zostanie dokonane wprowadzenie do środowiska :</w:t>
            </w:r>
          </w:p>
        </w:tc>
      </w:tr>
      <w:tr w:rsidR="00255432" w14:paraId="36C898E7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3BBC3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6F457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Obwód Nr. …………, „ położony w województwie ........................., powiat ……………………….., RDLP  w …………………………….., Zarząd Okręgowy PZŁ w ………………………………………….</w:t>
            </w:r>
          </w:p>
        </w:tc>
      </w:tr>
      <w:tr w:rsidR="00255432" w14:paraId="0D179340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B3F4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0B6A6FE9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0D53F013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82DC5BE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3F07F6BF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F91C65E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0673DAD8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59F4A04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AE7421C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4E01107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2F9FFE6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09E6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 Cel i uzasadnienie konieczności wprowadzenia do środowiska, w tym opis wpływu wprowadzenia do środowiska na prowadzenie prawidłowej gospodarki łowieckiej oraz rodzime gatunki i siedliska przyrodnicze :</w:t>
            </w:r>
          </w:p>
        </w:tc>
      </w:tr>
      <w:tr w:rsidR="00255432" w14:paraId="2F9D3F01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B7CB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FD3C5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 Bażant na terenie przedmiotowego obwodu łowieckiego występuje już od kilkudziesięciu lat i stanowi zaaklimatyzowaną populację. Głównym celem wprowadzenia do środowiska jest przede wszystkim :</w:t>
            </w:r>
          </w:p>
          <w:p w14:paraId="2BDBEB0F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ED564A9" w14:textId="77777777" w:rsidR="00255432" w:rsidRDefault="00255432" w:rsidP="00255432">
            <w:pPr>
              <w:pStyle w:val="Akapitzlist"/>
              <w:numPr>
                <w:ilvl w:val="0"/>
                <w:numId w:val="3"/>
              </w:numPr>
              <w:jc w:val="left"/>
            </w:pPr>
            <w:r>
              <w:rPr>
                <w:b w:val="0"/>
              </w:rPr>
              <w:t>utrzymanie liczebności istniejącej populacji dzikiej ze względu na presję ze strony drapieżników czworonożnych, ptaków szponiastych i krukowatych oraz w wielu przypadkach warunków pogodowych i miejscowo występujących rolniczych upraw wielko łanowych,</w:t>
            </w:r>
          </w:p>
          <w:p w14:paraId="4B836270" w14:textId="77777777" w:rsidR="00255432" w:rsidRDefault="00255432" w:rsidP="00255432">
            <w:pPr>
              <w:pStyle w:val="Akapitzlist"/>
              <w:numPr>
                <w:ilvl w:val="0"/>
                <w:numId w:val="4"/>
              </w:numPr>
              <w:jc w:val="left"/>
            </w:pPr>
            <w:r>
              <w:rPr>
                <w:b w:val="0"/>
              </w:rPr>
              <w:t>wymiana genowa pozwalająca na uniknięcie konsekwencji wynikających z chowu wsobnego,</w:t>
            </w:r>
          </w:p>
          <w:p w14:paraId="0A6441A0" w14:textId="77777777" w:rsidR="00255432" w:rsidRDefault="00255432" w:rsidP="00933FCD">
            <w:pPr>
              <w:pStyle w:val="Akapitzlist"/>
              <w:numPr>
                <w:ilvl w:val="0"/>
                <w:numId w:val="1"/>
              </w:numPr>
              <w:jc w:val="left"/>
            </w:pPr>
            <w:r>
              <w:rPr>
                <w:b w:val="0"/>
              </w:rPr>
              <w:t>współudział tego gatunku w biologicznej ochronie upraw rolnych, szczególnie poprzez ograniczanie występowania szkodliwych owadów (np. stonka, mszyca, itp.).</w:t>
            </w:r>
          </w:p>
          <w:p w14:paraId="43364FEC" w14:textId="77777777" w:rsidR="00255432" w:rsidRDefault="00255432" w:rsidP="00933FCD">
            <w:pPr>
              <w:pStyle w:val="Akapitzlist"/>
              <w:numPr>
                <w:ilvl w:val="0"/>
                <w:numId w:val="1"/>
              </w:numPr>
              <w:jc w:val="left"/>
            </w:pPr>
            <w:r>
              <w:rPr>
                <w:b w:val="0"/>
              </w:rPr>
              <w:t>zachowanie dotychczasowej trwałości występowania tego gatunku w środowisku, jako elementu gospodarki łowieckiej.</w:t>
            </w:r>
          </w:p>
          <w:p w14:paraId="15A4DE70" w14:textId="77777777" w:rsidR="00255432" w:rsidRDefault="00255432" w:rsidP="00933FCD">
            <w:pPr>
              <w:pStyle w:val="Akapitzlist"/>
              <w:ind w:left="720"/>
              <w:jc w:val="left"/>
              <w:rPr>
                <w:b w:val="0"/>
              </w:rPr>
            </w:pPr>
          </w:p>
          <w:p w14:paraId="70F63006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 W obwodzie tym nie występuje kuropatwa szara – </w:t>
            </w:r>
            <w:r>
              <w:rPr>
                <w:b w:val="0"/>
                <w:i/>
                <w:sz w:val="20"/>
              </w:rPr>
              <w:t xml:space="preserve">Perdix perdix (Linnaeus 1758) </w:t>
            </w:r>
            <w:r>
              <w:rPr>
                <w:b w:val="0"/>
                <w:sz w:val="20"/>
              </w:rPr>
              <w:t>dla którego to gatunku bażant mógłby stanowić konkurencję. A w związku z tym nie zachodzi obawa negatywnego wpływu populacji bażanta na ten gatunek. Nie zachodzi również obawa negatywnego wpływu na inne rodzime gatunki, w tym także na siedliska przyrodnicze występujące w tym obwodzie łowieckim.</w:t>
            </w:r>
          </w:p>
        </w:tc>
      </w:tr>
      <w:tr w:rsidR="00255432" w14:paraId="72A21197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E7B3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58738BCD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3C72624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A0F17C8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010324A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8662A88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327A8198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0CA640F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4.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640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lastRenderedPageBreak/>
              <w:t>Nazwa naukowa gatunku, nazwa polska, jeżeli nazwa polska istnieje, oraz liczba osobników, które zostaną wprowadzone do środowiska :</w:t>
            </w:r>
          </w:p>
        </w:tc>
      </w:tr>
      <w:tr w:rsidR="00255432" w14:paraId="47FDDC3A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B388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54FB" w14:textId="77777777" w:rsidR="00255432" w:rsidRDefault="00255432" w:rsidP="00933FCD">
            <w:pPr>
              <w:pStyle w:val="Standard"/>
              <w:tabs>
                <w:tab w:val="left" w:pos="2340"/>
              </w:tabs>
              <w:jc w:val="left"/>
            </w:pPr>
            <w:r>
              <w:rPr>
                <w:i/>
                <w:sz w:val="20"/>
              </w:rPr>
              <w:t>Phasianus colchicus (Linnaeus, 1758) – Bażant łowny - ……………….. sztuk w okresie pięciu lat – od łowieckiego roku gospodarczego 20…/20… do 20…/20…– średniorocznie wg poniższego zestawienia:</w:t>
            </w:r>
          </w:p>
        </w:tc>
      </w:tr>
      <w:tr w:rsidR="00255432" w14:paraId="2DFB8CC2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7C00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1186" w14:textId="77777777" w:rsidR="00255432" w:rsidRDefault="00255432" w:rsidP="00933FCD">
            <w:pPr>
              <w:pStyle w:val="Standard"/>
              <w:jc w:val="left"/>
              <w:rPr>
                <w:sz w:val="20"/>
              </w:rPr>
            </w:pPr>
          </w:p>
          <w:p w14:paraId="0CAD0F89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t>Łowiecki rok gospodarczy :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A3AE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t>Ilość planowana do wprowadzenia do środowiska w poszczególnych łowieckich latach gospodarczych</w:t>
            </w:r>
          </w:p>
          <w:p w14:paraId="4C492ACB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lastRenderedPageBreak/>
              <w:t>(w sztukach) :</w:t>
            </w:r>
          </w:p>
        </w:tc>
      </w:tr>
      <w:tr w:rsidR="00255432" w14:paraId="755566B1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3AE3E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4A1A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20…./20….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AF85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</w:tr>
      <w:tr w:rsidR="00255432" w14:paraId="7872612D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8B49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95A72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20…./20….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F829B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</w:tr>
      <w:tr w:rsidR="00255432" w14:paraId="6E6D1572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F8A0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06F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20…./20….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05D8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</w:tr>
      <w:tr w:rsidR="00255432" w14:paraId="02D2B512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C987E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1122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20…./20….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2CC1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</w:tr>
      <w:tr w:rsidR="00255432" w14:paraId="624F97BB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9158E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D444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20…/20…..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7D97F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</w:tr>
      <w:tr w:rsidR="00255432" w14:paraId="764875ED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BC6C" w14:textId="77777777" w:rsidR="00255432" w:rsidRDefault="00255432" w:rsidP="00933FCD"/>
        </w:tc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4CC2" w14:textId="77777777" w:rsidR="00255432" w:rsidRDefault="00255432" w:rsidP="00933FCD">
            <w:pPr>
              <w:pStyle w:val="Standard"/>
              <w:jc w:val="left"/>
            </w:pPr>
            <w:r>
              <w:rPr>
                <w:sz w:val="20"/>
              </w:rPr>
              <w:t>Razem w okresie 5 lat</w:t>
            </w:r>
          </w:p>
        </w:tc>
        <w:tc>
          <w:tcPr>
            <w:tcW w:w="3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79EE" w14:textId="77777777" w:rsidR="00255432" w:rsidRDefault="00255432" w:rsidP="00933FCD">
            <w:pPr>
              <w:pStyle w:val="Standard"/>
              <w:jc w:val="left"/>
              <w:rPr>
                <w:sz w:val="20"/>
              </w:rPr>
            </w:pPr>
          </w:p>
        </w:tc>
      </w:tr>
      <w:tr w:rsidR="00255432" w14:paraId="67708A3E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F677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555C0653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66B88DA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66DDFD9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0315AB3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071812F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7D75C116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97D611B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A0302E1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709242CF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3619ED92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1BBBC2F2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5.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8DA4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Określenie sposobu, miejsca i czasu wprowadzenia do środowiska oraz zagrożeń związanych z wprowadzeniem do środowiska :</w:t>
            </w:r>
          </w:p>
        </w:tc>
      </w:tr>
      <w:tr w:rsidR="00255432" w14:paraId="07F055EC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592B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AF0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Wprowadzenie do środowiska będzie realizowane w łowiskach polnych obwodu łowieckiego na których istnieją ostoje typowe dla tego gatunku, głównie w okolicach miejscowości ………………………………………………………………………………………………</w:t>
            </w:r>
          </w:p>
          <w:p w14:paraId="337F4773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………………………………………………………………………………………………………………, w zależności od aktualnie panujących warunków związanych z układem upraw rolniczych, następującymi sposobami :</w:t>
            </w:r>
          </w:p>
          <w:p w14:paraId="34E4E650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C6460BE" w14:textId="77777777" w:rsidR="00255432" w:rsidRDefault="00255432" w:rsidP="00933FCD">
            <w:pPr>
              <w:pStyle w:val="Akapitzlist"/>
              <w:numPr>
                <w:ilvl w:val="0"/>
                <w:numId w:val="1"/>
              </w:numPr>
              <w:jc w:val="left"/>
            </w:pPr>
            <w:r>
              <w:rPr>
                <w:b w:val="0"/>
              </w:rPr>
              <w:t>introdukcja bezpośrednia w środowisko,</w:t>
            </w:r>
          </w:p>
          <w:p w14:paraId="41E03AC5" w14:textId="77777777" w:rsidR="00255432" w:rsidRDefault="00255432" w:rsidP="00933FCD">
            <w:pPr>
              <w:pStyle w:val="Akapitzlist"/>
              <w:numPr>
                <w:ilvl w:val="0"/>
                <w:numId w:val="1"/>
              </w:numPr>
              <w:jc w:val="left"/>
            </w:pPr>
            <w:r>
              <w:rPr>
                <w:b w:val="0"/>
              </w:rPr>
              <w:t>introdukcja poprzez woliery adaptacyjne po okresie adaptacji.</w:t>
            </w:r>
          </w:p>
          <w:p w14:paraId="523B5C5A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4A52B8CB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z zachowaniem zasad określonych w § 5 pkt. 1b Rozporządzenia Ministra Środowiska z dnia 23 marca 2005 roku w sprawie </w:t>
            </w:r>
            <w:r>
              <w:rPr>
                <w:b w:val="0"/>
                <w:i/>
                <w:sz w:val="20"/>
              </w:rPr>
              <w:t xml:space="preserve">szczegółowych warunków wykonywania polowania i znakowania tusz </w:t>
            </w:r>
            <w:r>
              <w:rPr>
                <w:b w:val="0"/>
                <w:sz w:val="20"/>
              </w:rPr>
              <w:t>(Dz.U</w:t>
            </w:r>
            <w:r>
              <w:rPr>
                <w:b w:val="0"/>
                <w:i/>
                <w:sz w:val="20"/>
              </w:rPr>
              <w:t xml:space="preserve">. </w:t>
            </w:r>
            <w:r>
              <w:rPr>
                <w:b w:val="0"/>
                <w:sz w:val="20"/>
              </w:rPr>
              <w:t>z dnia 19 września 2019 roku, poz. 1782).</w:t>
            </w:r>
          </w:p>
          <w:p w14:paraId="62882440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1BE3A9A8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Zgłaszane wprowadzenie do środowiska bażanta będzie odbywać się zgodnie z pkt. 4 niniejszego zgłoszenia przez okres 5 – ciu lat w miesiącach ……………………………………….. każdego łowieckiego roku gospodarczego. W naszej ocenie nie istnieją żadne zagrożenia dla środowiska  przyrodniczego ze względu na wprowadzanie tego gatunku do środowiska, a za tym naszym zdaniem nie istnieją przesłanki do wniesienia sprzeciwu przez Ministra  Klimatu i Środowiska.    </w:t>
            </w:r>
            <w:r>
              <w:rPr>
                <w:b w:val="0"/>
                <w:i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    </w:t>
            </w:r>
          </w:p>
        </w:tc>
      </w:tr>
      <w:tr w:rsidR="00255432" w14:paraId="2A0DD3C5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E194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3106B000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689AC38B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144C99A5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6.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02DE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Podmiot, który dokona wprowadzenia do środowiska :</w:t>
            </w:r>
          </w:p>
        </w:tc>
      </w:tr>
      <w:tr w:rsidR="00255432" w14:paraId="475756E5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ED3A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C0E8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Koło Łowieckie Nr. …….., „…………………………” w ……………………………………………</w:t>
            </w:r>
          </w:p>
          <w:p w14:paraId="74D3616A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Pocztowy adres korespondencyjny - ………………………………………………………………..</w:t>
            </w:r>
          </w:p>
          <w:p w14:paraId="6C4D173E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……………………………………………………………………………………………………………</w:t>
            </w:r>
          </w:p>
          <w:p w14:paraId="6481898D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Przedstawiciel : Kolega ……………………………………………………………………………….</w:t>
            </w:r>
          </w:p>
          <w:p w14:paraId="5886D2F1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e – mail : ……………………………………, telefon kontaktowy : ………………………………..</w:t>
            </w:r>
          </w:p>
        </w:tc>
      </w:tr>
      <w:tr w:rsidR="00255432" w14:paraId="7DC5F0BA" w14:textId="77777777" w:rsidTr="00933FCD">
        <w:tc>
          <w:tcPr>
            <w:tcW w:w="10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65E1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32A6F03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  <w:p w14:paraId="2DF18CC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603E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Plan kontroli liczebności gatunku objętego wprowadzeniem do środowiska :</w:t>
            </w:r>
          </w:p>
        </w:tc>
      </w:tr>
      <w:tr w:rsidR="00255432" w14:paraId="1300E44B" w14:textId="77777777" w:rsidTr="00933FCD">
        <w:tc>
          <w:tcPr>
            <w:tcW w:w="10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1758" w14:textId="77777777" w:rsidR="00255432" w:rsidRDefault="00255432" w:rsidP="00933FCD"/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4389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    Coroczna inwentaryzacja przeprowadzana w okresie od 20 lutego do 10 marca zgodnie z art. 8a ust. 1 – 4 ustawy z dnia 13 października 1995 roku </w:t>
            </w:r>
            <w:r>
              <w:rPr>
                <w:b w:val="0"/>
                <w:i/>
                <w:sz w:val="20"/>
              </w:rPr>
              <w:t xml:space="preserve">Prawo Łowieckie, </w:t>
            </w:r>
            <w:r>
              <w:rPr>
                <w:b w:val="0"/>
                <w:sz w:val="20"/>
              </w:rPr>
              <w:t>której wyniki ujmowane w druku inwentaryzacyjnym i w Rocznym Planie Łowieckim dla obwodu łowieckiego nr. …………., zatwierdzanym przez Nadleśniczego Państwowego Gospodarstwa Leśnego Lasy Państwowe w ……………………………………….</w:t>
            </w:r>
          </w:p>
        </w:tc>
      </w:tr>
      <w:tr w:rsidR="00255432" w14:paraId="1D5630A5" w14:textId="77777777" w:rsidTr="00933FCD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DF19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8.</w:t>
            </w: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915B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>Proponowany okres, w jakim wprowadzenie do środowiska zostanie dokonane, nie dłuższy niż 5 lat :</w:t>
            </w:r>
          </w:p>
        </w:tc>
      </w:tr>
      <w:tr w:rsidR="00255432" w14:paraId="32FDEF58" w14:textId="77777777" w:rsidTr="00933FCD"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4E297" w14:textId="77777777" w:rsidR="00255432" w:rsidRDefault="00255432" w:rsidP="00933FCD">
            <w:pPr>
              <w:pStyle w:val="Standard"/>
              <w:jc w:val="left"/>
              <w:rPr>
                <w:b w:val="0"/>
              </w:rPr>
            </w:pPr>
          </w:p>
        </w:tc>
        <w:tc>
          <w:tcPr>
            <w:tcW w:w="8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7AA0" w14:textId="77777777" w:rsidR="00255432" w:rsidRDefault="00255432" w:rsidP="00933FCD">
            <w:pPr>
              <w:pStyle w:val="Standard"/>
              <w:jc w:val="left"/>
            </w:pPr>
            <w:r>
              <w:rPr>
                <w:b w:val="0"/>
                <w:sz w:val="20"/>
              </w:rPr>
              <w:t xml:space="preserve">                  Wprowadzenie do środowiska będzie dokonywane w corocznie w łowieckich latach gospodarczych, począwszy od roku 20…./…. do roku 20…./…. w miesiącach od ……………….. do ……………………… jak wykazano w pkt. 4 niniejszego zgłoszenia.  </w:t>
            </w:r>
          </w:p>
        </w:tc>
      </w:tr>
    </w:tbl>
    <w:p w14:paraId="52D3C4AE" w14:textId="77777777" w:rsidR="00255432" w:rsidRDefault="00255432" w:rsidP="00255432">
      <w:pPr>
        <w:pStyle w:val="Standard"/>
        <w:rPr>
          <w:b w:val="0"/>
        </w:rPr>
      </w:pPr>
    </w:p>
    <w:p w14:paraId="212D3805" w14:textId="3667DDAF" w:rsidR="00255432" w:rsidRDefault="00255432" w:rsidP="00255432">
      <w:pPr>
        <w:pStyle w:val="Standard"/>
      </w:pPr>
      <w:r>
        <w:rPr>
          <w:b w:val="0"/>
        </w:rPr>
        <w:tab/>
      </w:r>
    </w:p>
    <w:p w14:paraId="5ECAC9B8" w14:textId="77777777" w:rsidR="00255432" w:rsidRDefault="00255432" w:rsidP="00255432">
      <w:pPr>
        <w:pStyle w:val="Standard"/>
        <w:rPr>
          <w:b w:val="0"/>
        </w:rPr>
      </w:pPr>
    </w:p>
    <w:p w14:paraId="24A970A3" w14:textId="77777777" w:rsidR="00255432" w:rsidRDefault="00255432" w:rsidP="00255432">
      <w:pPr>
        <w:pStyle w:val="Standard"/>
        <w:rPr>
          <w:b w:val="0"/>
        </w:rPr>
      </w:pPr>
    </w:p>
    <w:p w14:paraId="1352DA0F" w14:textId="77777777" w:rsidR="00255432" w:rsidRDefault="00255432" w:rsidP="00255432">
      <w:pPr>
        <w:pStyle w:val="Standard"/>
      </w:pPr>
      <w:r>
        <w:rPr>
          <w:b w:val="0"/>
        </w:rPr>
        <w:t xml:space="preserve">……………………., dnia …….........................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Za Zarząd Koła :</w:t>
      </w:r>
    </w:p>
    <w:p w14:paraId="6C8437CE" w14:textId="77777777" w:rsidR="00255432" w:rsidRDefault="00255432" w:rsidP="00255432">
      <w:pPr>
        <w:pStyle w:val="Standard"/>
        <w:rPr>
          <w:b w:val="0"/>
        </w:rPr>
      </w:pPr>
    </w:p>
    <w:p w14:paraId="275DC92E" w14:textId="77777777" w:rsidR="00255432" w:rsidRDefault="00255432" w:rsidP="00255432">
      <w:pPr>
        <w:pStyle w:val="Standard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53FBC08D" w14:textId="77777777" w:rsidR="00255432" w:rsidRDefault="00255432" w:rsidP="00255432">
      <w:pPr>
        <w:pStyle w:val="Standard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………………………….</w:t>
      </w:r>
      <w:r>
        <w:rPr>
          <w:b w:val="0"/>
        </w:rPr>
        <w:tab/>
      </w:r>
      <w:r>
        <w:rPr>
          <w:b w:val="0"/>
        </w:rPr>
        <w:tab/>
        <w:t>………..……………….</w:t>
      </w:r>
    </w:p>
    <w:p w14:paraId="7C16CF10" w14:textId="77777777" w:rsidR="00255432" w:rsidRDefault="00255432" w:rsidP="00255432">
      <w:pPr>
        <w:pStyle w:val="Standard"/>
        <w:ind w:firstLine="708"/>
        <w:rPr>
          <w:b w:val="0"/>
        </w:rPr>
      </w:pPr>
    </w:p>
    <w:p w14:paraId="477ECFCA" w14:textId="77777777" w:rsidR="00F14349" w:rsidRDefault="00F14349"/>
    <w:sectPr w:rsidR="00F1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A43"/>
    <w:multiLevelType w:val="multilevel"/>
    <w:tmpl w:val="4EAA5DF2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2903199"/>
    <w:multiLevelType w:val="multilevel"/>
    <w:tmpl w:val="FF5C0010"/>
    <w:styleLink w:val="WWNum3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878200998">
    <w:abstractNumId w:val="0"/>
  </w:num>
  <w:num w:numId="2" w16cid:durableId="1803452408">
    <w:abstractNumId w:val="1"/>
  </w:num>
  <w:num w:numId="3" w16cid:durableId="1914773009">
    <w:abstractNumId w:val="1"/>
  </w:num>
  <w:num w:numId="4" w16cid:durableId="195143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32"/>
    <w:rsid w:val="002525B0"/>
    <w:rsid w:val="00255432"/>
    <w:rsid w:val="002C6B0F"/>
    <w:rsid w:val="003F01B4"/>
    <w:rsid w:val="00715F4D"/>
    <w:rsid w:val="00DA3378"/>
    <w:rsid w:val="00EB6DAF"/>
    <w:rsid w:val="00F1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5BBA"/>
  <w15:chartTrackingRefBased/>
  <w15:docId w15:val="{B1EB14C3-BA1C-4669-85EB-9FCDB546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4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5432"/>
    <w:pPr>
      <w:suppressAutoHyphens/>
      <w:autoSpaceDN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b/>
      <w:color w:val="00000A"/>
      <w:kern w:val="3"/>
      <w:sz w:val="24"/>
      <w:szCs w:val="24"/>
      <w:lang w:eastAsia="pl-PL"/>
      <w14:ligatures w14:val="none"/>
    </w:rPr>
  </w:style>
  <w:style w:type="paragraph" w:styleId="Akapitzlist">
    <w:name w:val="List Paragraph"/>
    <w:basedOn w:val="Standard"/>
    <w:rsid w:val="00255432"/>
    <w:pPr>
      <w:ind w:left="708"/>
    </w:pPr>
  </w:style>
  <w:style w:type="numbering" w:customStyle="1" w:styleId="WWNum1">
    <w:name w:val="WWNum1"/>
    <w:basedOn w:val="Bezlisty"/>
    <w:rsid w:val="00255432"/>
    <w:pPr>
      <w:numPr>
        <w:numId w:val="1"/>
      </w:numPr>
    </w:pPr>
  </w:style>
  <w:style w:type="numbering" w:customStyle="1" w:styleId="WWNum3">
    <w:name w:val="WWNum3"/>
    <w:basedOn w:val="Bezlisty"/>
    <w:rsid w:val="0025543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4849</Characters>
  <Application>Microsoft Office Word</Application>
  <DocSecurity>2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Kunaszyk</dc:creator>
  <cp:keywords/>
  <dc:description/>
  <cp:lastModifiedBy>Anna Frydel</cp:lastModifiedBy>
  <cp:revision>2</cp:revision>
  <dcterms:created xsi:type="dcterms:W3CDTF">2026-07-17T10:57:00Z</dcterms:created>
  <dcterms:modified xsi:type="dcterms:W3CDTF">2026-07-17T10:57:00Z</dcterms:modified>
</cp:coreProperties>
</file>